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28A2AC7B" w:rsidR="00D10729" w:rsidRPr="00971021" w:rsidRDefault="00BB3BEF" w:rsidP="006A27CA">
      <w:pPr>
        <w:jc w:val="center"/>
        <w:rPr>
          <w:rFonts w:ascii="Times New Roman" w:hAnsi="Times New Roman" w:cs="Times New Roman"/>
          <w:sz w:val="28"/>
          <w:szCs w:val="28"/>
          <w:u w:val="single"/>
        </w:rPr>
      </w:pPr>
      <w:r w:rsidRPr="00971021">
        <w:rPr>
          <w:rFonts w:ascii="Times New Roman" w:hAnsi="Times New Roman" w:cs="Times New Roman"/>
          <w:sz w:val="28"/>
          <w:szCs w:val="28"/>
          <w:highlight w:val="yellow"/>
          <w:u w:val="single"/>
        </w:rPr>
        <w:t xml:space="preserve">Discussion </w:t>
      </w:r>
      <w:r w:rsidR="00746BA2" w:rsidRPr="00971021">
        <w:rPr>
          <w:rFonts w:ascii="Times New Roman" w:hAnsi="Times New Roman" w:cs="Times New Roman"/>
          <w:sz w:val="28"/>
          <w:szCs w:val="28"/>
          <w:highlight w:val="yellow"/>
          <w:u w:val="single"/>
        </w:rPr>
        <w:t>4</w:t>
      </w:r>
      <w:r w:rsidRPr="00971021">
        <w:rPr>
          <w:rFonts w:ascii="Times New Roman" w:hAnsi="Times New Roman" w:cs="Times New Roman"/>
          <w:sz w:val="28"/>
          <w:szCs w:val="28"/>
          <w:highlight w:val="yellow"/>
          <w:u w:val="single"/>
        </w:rPr>
        <w:t xml:space="preserve"> </w:t>
      </w:r>
      <w:r w:rsidR="00E71589" w:rsidRPr="00971021">
        <w:rPr>
          <w:rFonts w:ascii="Times New Roman" w:hAnsi="Times New Roman" w:cs="Times New Roman"/>
          <w:sz w:val="28"/>
          <w:szCs w:val="28"/>
          <w:highlight w:val="yellow"/>
          <w:u w:val="single"/>
        </w:rPr>
        <w:t>Constitutional Law</w:t>
      </w:r>
      <w:r w:rsidR="006B14CA" w:rsidRPr="00971021">
        <w:rPr>
          <w:rFonts w:ascii="Times New Roman" w:hAnsi="Times New Roman" w:cs="Times New Roman"/>
          <w:sz w:val="28"/>
          <w:szCs w:val="28"/>
          <w:highlight w:val="yellow"/>
          <w:u w:val="single"/>
        </w:rPr>
        <w:t xml:space="preserve"> </w:t>
      </w:r>
      <w:r w:rsidR="00F45E09" w:rsidRPr="00971021">
        <w:rPr>
          <w:rFonts w:ascii="Times New Roman" w:hAnsi="Times New Roman" w:cs="Times New Roman"/>
          <w:sz w:val="28"/>
          <w:szCs w:val="28"/>
          <w:highlight w:val="yellow"/>
          <w:u w:val="single"/>
        </w:rPr>
        <w:t xml:space="preserve">   </w:t>
      </w:r>
      <w:r w:rsidR="00971021">
        <w:rPr>
          <w:rFonts w:ascii="Times New Roman" w:hAnsi="Times New Roman" w:cs="Times New Roman"/>
          <w:sz w:val="28"/>
          <w:szCs w:val="28"/>
          <w:highlight w:val="yellow"/>
          <w:u w:val="single"/>
        </w:rPr>
        <w:t xml:space="preserve">        </w:t>
      </w:r>
      <w:r w:rsidR="006B14CA" w:rsidRPr="00971021">
        <w:rPr>
          <w:rFonts w:ascii="Times New Roman" w:hAnsi="Times New Roman" w:cs="Times New Roman"/>
          <w:sz w:val="28"/>
          <w:szCs w:val="28"/>
          <w:highlight w:val="yellow"/>
          <w:u w:val="single"/>
        </w:rPr>
        <w:t xml:space="preserve">Due </w:t>
      </w:r>
      <w:r w:rsidR="00746BA2" w:rsidRPr="00971021">
        <w:rPr>
          <w:rFonts w:ascii="Times New Roman" w:hAnsi="Times New Roman" w:cs="Times New Roman"/>
          <w:sz w:val="28"/>
          <w:szCs w:val="28"/>
          <w:highlight w:val="yellow"/>
          <w:u w:val="single"/>
        </w:rPr>
        <w:t xml:space="preserve">May </w:t>
      </w:r>
      <w:r w:rsidR="008C5DAA">
        <w:rPr>
          <w:rFonts w:ascii="Times New Roman" w:hAnsi="Times New Roman" w:cs="Times New Roman"/>
          <w:sz w:val="28"/>
          <w:szCs w:val="28"/>
          <w:highlight w:val="yellow"/>
          <w:u w:val="single"/>
        </w:rPr>
        <w:t>10</w:t>
      </w:r>
      <w:r w:rsidR="00F45E09" w:rsidRPr="00971021">
        <w:rPr>
          <w:rFonts w:ascii="Times New Roman" w:hAnsi="Times New Roman" w:cs="Times New Roman"/>
          <w:sz w:val="28"/>
          <w:szCs w:val="28"/>
          <w:highlight w:val="yellow"/>
          <w:u w:val="single"/>
        </w:rPr>
        <w:t>, 20</w:t>
      </w:r>
      <w:r w:rsidR="006B14CA" w:rsidRPr="00971021">
        <w:rPr>
          <w:rFonts w:ascii="Times New Roman" w:hAnsi="Times New Roman" w:cs="Times New Roman"/>
          <w:sz w:val="28"/>
          <w:szCs w:val="28"/>
          <w:highlight w:val="yellow"/>
          <w:u w:val="single"/>
        </w:rPr>
        <w:t>20 5:00 p.m. Central Time</w:t>
      </w:r>
    </w:p>
    <w:p w14:paraId="7CD49895" w14:textId="29079B37" w:rsidR="00BB3BEF" w:rsidRDefault="00BB3BEF" w:rsidP="00BB3BEF">
      <w:pPr>
        <w:rPr>
          <w:rFonts w:ascii="Times New Roman" w:hAnsi="Times New Roman" w:cs="Times New Roman"/>
          <w:sz w:val="18"/>
          <w:szCs w:val="18"/>
        </w:rPr>
      </w:pPr>
    </w:p>
    <w:p w14:paraId="37716E58" w14:textId="4A088C28" w:rsidR="00E71589" w:rsidRDefault="00E71589" w:rsidP="00295535">
      <w:pPr>
        <w:jc w:val="both"/>
        <w:rPr>
          <w:rFonts w:ascii="Times New Roman" w:hAnsi="Times New Roman" w:cs="Times New Roman"/>
          <w:sz w:val="18"/>
          <w:szCs w:val="18"/>
        </w:rPr>
      </w:pPr>
    </w:p>
    <w:p w14:paraId="532782E9" w14:textId="77777777" w:rsidR="00295535" w:rsidRDefault="00746BA2" w:rsidP="00295535">
      <w:pPr>
        <w:jc w:val="both"/>
        <w:rPr>
          <w:rFonts w:ascii="Times New Roman" w:hAnsi="Times New Roman" w:cs="Times New Roman"/>
        </w:rPr>
      </w:pPr>
      <w:r w:rsidRPr="00746BA2">
        <w:rPr>
          <w:rFonts w:ascii="Times New Roman" w:hAnsi="Times New Roman" w:cs="Times New Roman"/>
        </w:rPr>
        <w:t xml:space="preserve">Among the arguments given in favor of police body cams and dash cams are that they increase transparency, have a civilizing effect on officers and citizens, improve evidence for arrest and prosecution, and have a positive impact on officer safety. </w:t>
      </w:r>
    </w:p>
    <w:p w14:paraId="093402D2" w14:textId="77777777" w:rsidR="00295535" w:rsidRDefault="00746BA2" w:rsidP="00295535">
      <w:pPr>
        <w:jc w:val="both"/>
        <w:rPr>
          <w:rFonts w:ascii="Times New Roman" w:hAnsi="Times New Roman" w:cs="Times New Roman"/>
        </w:rPr>
      </w:pPr>
      <w:r w:rsidRPr="00746BA2">
        <w:rPr>
          <w:rFonts w:ascii="Times New Roman" w:hAnsi="Times New Roman" w:cs="Times New Roman"/>
        </w:rPr>
        <w:t xml:space="preserve">Citizen groups have also lobbied in favor of citizen surveillance of police activity in order to provide a "more balanced" recorded account of exchanges between law enforcement and citizens who have been detained or are in the process of being searched or arrested. </w:t>
      </w:r>
    </w:p>
    <w:p w14:paraId="701659F8" w14:textId="2DD616C3" w:rsidR="00746BA2" w:rsidRPr="00746BA2" w:rsidRDefault="00746BA2" w:rsidP="00295535">
      <w:pPr>
        <w:jc w:val="both"/>
        <w:rPr>
          <w:rFonts w:ascii="Times New Roman" w:hAnsi="Times New Roman" w:cs="Times New Roman"/>
        </w:rPr>
      </w:pPr>
      <w:r w:rsidRPr="00746BA2">
        <w:rPr>
          <w:rFonts w:ascii="Times New Roman" w:hAnsi="Times New Roman" w:cs="Times New Roman"/>
        </w:rPr>
        <w:t>A number of apps and devises including iPhone apps, the "Open Watch" app, and the "Stop and Frisk Watch" app have hit the market to allow citizens to record police activity. To-date, the courts have yet not issued definitive rulings on either police or citizen recording devises.</w:t>
      </w:r>
    </w:p>
    <w:p w14:paraId="248677CE" w14:textId="77777777" w:rsidR="00746BA2" w:rsidRPr="008C5DAA" w:rsidRDefault="00746BA2" w:rsidP="00295535">
      <w:pPr>
        <w:jc w:val="both"/>
        <w:rPr>
          <w:rFonts w:ascii="Times New Roman" w:hAnsi="Times New Roman" w:cs="Times New Roman"/>
          <w:sz w:val="32"/>
          <w:szCs w:val="32"/>
        </w:rPr>
      </w:pPr>
    </w:p>
    <w:p w14:paraId="230746E8" w14:textId="09C4D6E2" w:rsidR="007D0910" w:rsidRDefault="00746BA2" w:rsidP="00295535">
      <w:pPr>
        <w:jc w:val="both"/>
        <w:rPr>
          <w:rFonts w:ascii="Times New Roman" w:hAnsi="Times New Roman" w:cs="Times New Roman"/>
        </w:rPr>
      </w:pPr>
      <w:r w:rsidRPr="008C5DAA">
        <w:rPr>
          <w:rFonts w:ascii="Times New Roman" w:hAnsi="Times New Roman" w:cs="Times New Roman"/>
          <w:sz w:val="32"/>
          <w:szCs w:val="32"/>
        </w:rPr>
        <w:t>Using (and citing) required readings and judicial opinions</w:t>
      </w:r>
      <w:r w:rsidRPr="00746BA2">
        <w:rPr>
          <w:rFonts w:ascii="Times New Roman" w:hAnsi="Times New Roman" w:cs="Times New Roman"/>
        </w:rPr>
        <w:t xml:space="preserve"> in the course, </w:t>
      </w:r>
      <w:r w:rsidRPr="007D0910">
        <w:rPr>
          <w:rFonts w:ascii="Times New Roman" w:hAnsi="Times New Roman" w:cs="Times New Roman"/>
          <w:highlight w:val="yellow"/>
        </w:rPr>
        <w:t>discuss</w:t>
      </w:r>
      <w:r w:rsidRPr="00746BA2">
        <w:rPr>
          <w:rFonts w:ascii="Times New Roman" w:hAnsi="Times New Roman" w:cs="Times New Roman"/>
        </w:rPr>
        <w:t xml:space="preserve"> both "police cams" and "citizen cams" from a constitutional perspective. </w:t>
      </w:r>
    </w:p>
    <w:p w14:paraId="55AEE54A" w14:textId="3FDD2CAA" w:rsidR="00746BA2" w:rsidRPr="00746BA2" w:rsidRDefault="00746BA2" w:rsidP="00295535">
      <w:pPr>
        <w:jc w:val="both"/>
        <w:rPr>
          <w:rFonts w:ascii="Times New Roman" w:hAnsi="Times New Roman" w:cs="Times New Roman"/>
        </w:rPr>
      </w:pPr>
      <w:r w:rsidRPr="00746BA2">
        <w:rPr>
          <w:rFonts w:ascii="Times New Roman" w:hAnsi="Times New Roman" w:cs="Times New Roman"/>
        </w:rPr>
        <w:t xml:space="preserve">You may choose to argue </w:t>
      </w:r>
      <w:r w:rsidRPr="007D0910">
        <w:rPr>
          <w:rFonts w:ascii="Times New Roman" w:hAnsi="Times New Roman" w:cs="Times New Roman"/>
          <w:highlight w:val="yellow"/>
        </w:rPr>
        <w:t>for or against one or both</w:t>
      </w:r>
      <w:r w:rsidRPr="00746BA2">
        <w:rPr>
          <w:rFonts w:ascii="Times New Roman" w:hAnsi="Times New Roman" w:cs="Times New Roman"/>
        </w:rPr>
        <w:t xml:space="preserve"> of these technologies but </w:t>
      </w:r>
      <w:r w:rsidRPr="008C5DAA">
        <w:rPr>
          <w:rFonts w:ascii="Times New Roman" w:hAnsi="Times New Roman" w:cs="Times New Roman"/>
          <w:sz w:val="32"/>
          <w:szCs w:val="32"/>
        </w:rPr>
        <w:t>make sure</w:t>
      </w:r>
      <w:r w:rsidRPr="00746BA2">
        <w:rPr>
          <w:rFonts w:ascii="Times New Roman" w:hAnsi="Times New Roman" w:cs="Times New Roman"/>
        </w:rPr>
        <w:t xml:space="preserve"> to support your arguments with </w:t>
      </w:r>
      <w:r w:rsidRPr="008C5DAA">
        <w:rPr>
          <w:rFonts w:ascii="Times New Roman" w:hAnsi="Times New Roman" w:cs="Times New Roman"/>
          <w:sz w:val="32"/>
          <w:szCs w:val="32"/>
        </w:rPr>
        <w:t>case law and constitutional readings.</w:t>
      </w:r>
      <w:r w:rsidRPr="007D0910">
        <w:rPr>
          <w:rFonts w:ascii="Times New Roman" w:hAnsi="Times New Roman" w:cs="Times New Roman"/>
          <w:sz w:val="40"/>
          <w:szCs w:val="40"/>
        </w:rPr>
        <w:t xml:space="preserve"> </w:t>
      </w:r>
    </w:p>
    <w:p w14:paraId="1E0376B7" w14:textId="2805A32D"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w:t>
      </w:r>
      <w:r w:rsidR="00A06E7C">
        <w:rPr>
          <w:rFonts w:ascii="Times New Roman" w:hAnsi="Times New Roman" w:cs="Times New Roman"/>
          <w:u w:val="single"/>
        </w:rPr>
        <w:t>___________________</w:t>
      </w:r>
    </w:p>
    <w:p w14:paraId="4B5C81B1" w14:textId="77777777" w:rsidR="003E7456" w:rsidRDefault="00C81F8D" w:rsidP="003E7456">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p>
    <w:p w14:paraId="2E75A61D" w14:textId="55C37857" w:rsidR="005E2B1D" w:rsidRPr="003E7456" w:rsidRDefault="005E2B1D" w:rsidP="003E7456">
      <w:pPr>
        <w:jc w:val="center"/>
        <w:rPr>
          <w:rFonts w:ascii="Times" w:hAnsi="Times"/>
          <w:sz w:val="36"/>
          <w:szCs w:val="36"/>
        </w:rPr>
      </w:pPr>
      <w:r w:rsidRPr="00F56140">
        <w:rPr>
          <w:rFonts w:ascii="Times New Roman" w:hAnsi="Times New Roman" w:cs="Times New Roman"/>
          <w:sz w:val="28"/>
          <w:szCs w:val="28"/>
          <w:highlight w:val="yellow"/>
        </w:rPr>
        <w:t>Minimum 600 word count</w:t>
      </w:r>
    </w:p>
    <w:p w14:paraId="3CB45524" w14:textId="7E3766F4" w:rsidR="006A27CA" w:rsidRPr="00400838" w:rsidRDefault="006A27CA" w:rsidP="006A27CA">
      <w:pPr>
        <w:ind w:firstLine="720"/>
        <w:jc w:val="both"/>
        <w:rPr>
          <w:rFonts w:ascii="Times New Roman" w:hAnsi="Times New Roman" w:cs="Times New Roman"/>
          <w:sz w:val="22"/>
          <w:szCs w:val="22"/>
        </w:rPr>
      </w:pPr>
      <w:r w:rsidRPr="00400838">
        <w:rPr>
          <w:rFonts w:ascii="Times New Roman" w:hAnsi="Times New Roman" w:cs="Times New Roman"/>
          <w:sz w:val="22"/>
          <w:szCs w:val="22"/>
        </w:rPr>
        <w:t xml:space="preserve">Correct grammar, capitalization, punctuation, and complete sentences must be used </w:t>
      </w:r>
      <w:proofErr w:type="gramStart"/>
      <w:r w:rsidRPr="00400838">
        <w:rPr>
          <w:rFonts w:ascii="Times New Roman" w:hAnsi="Times New Roman" w:cs="Times New Roman"/>
          <w:sz w:val="22"/>
          <w:szCs w:val="22"/>
        </w:rPr>
        <w:t>as well citations</w:t>
      </w:r>
      <w:proofErr w:type="gramEnd"/>
      <w:r w:rsidRPr="00400838">
        <w:rPr>
          <w:rFonts w:ascii="Times New Roman" w:hAnsi="Times New Roman" w:cs="Times New Roman"/>
          <w:sz w:val="22"/>
          <w:szCs w:val="22"/>
        </w:rPr>
        <w:t xml:space="preserve"> in both the </w:t>
      </w:r>
      <w:r w:rsidRPr="005E2B1D">
        <w:rPr>
          <w:rFonts w:ascii="Times New Roman" w:hAnsi="Times New Roman" w:cs="Times New Roman"/>
          <w:sz w:val="28"/>
          <w:szCs w:val="28"/>
          <w:u w:val="single"/>
        </w:rPr>
        <w:t>body</w:t>
      </w:r>
      <w:r w:rsidRPr="00400838">
        <w:rPr>
          <w:rFonts w:ascii="Times New Roman" w:hAnsi="Times New Roman" w:cs="Times New Roman"/>
          <w:sz w:val="22"/>
          <w:szCs w:val="22"/>
        </w:rPr>
        <w:t xml:space="preserve"> of the post and at the </w:t>
      </w:r>
      <w:r w:rsidRPr="005E2B1D">
        <w:rPr>
          <w:rFonts w:ascii="Times New Roman" w:hAnsi="Times New Roman" w:cs="Times New Roman"/>
          <w:sz w:val="32"/>
          <w:szCs w:val="32"/>
          <w:u w:val="single"/>
        </w:rPr>
        <w:t>conclusion</w:t>
      </w:r>
      <w:r w:rsidRPr="00400838">
        <w:rPr>
          <w:rFonts w:ascii="Times New Roman" w:hAnsi="Times New Roman" w:cs="Times New Roman"/>
          <w:sz w:val="22"/>
          <w:szCs w:val="22"/>
        </w:rPr>
        <w:t xml:space="preserve"> of your post (as “Works Cited”). </w:t>
      </w:r>
    </w:p>
    <w:p w14:paraId="5E1A0382" w14:textId="1DE6564F" w:rsidR="006A27CA" w:rsidRPr="00400838" w:rsidRDefault="006A27CA" w:rsidP="006A27CA">
      <w:pPr>
        <w:ind w:firstLine="720"/>
        <w:jc w:val="both"/>
        <w:rPr>
          <w:sz w:val="22"/>
          <w:szCs w:val="22"/>
        </w:rPr>
      </w:pPr>
      <w:r w:rsidRPr="00400838">
        <w:rPr>
          <w:rFonts w:ascii="Times New Roman" w:hAnsi="Times New Roman" w:cs="Times New Roman"/>
          <w:sz w:val="22"/>
          <w:szCs w:val="22"/>
        </w:rPr>
        <w:t xml:space="preserve">Required readings from the textbook and any outside readings </w:t>
      </w:r>
      <w:r w:rsidRPr="000C381A">
        <w:rPr>
          <w:rFonts w:ascii="Times New Roman" w:hAnsi="Times New Roman" w:cs="Times New Roman"/>
          <w:b/>
          <w:bCs/>
        </w:rPr>
        <w:t>must</w:t>
      </w:r>
      <w:r w:rsidRPr="000C381A">
        <w:rPr>
          <w:rFonts w:ascii="Times New Roman" w:hAnsi="Times New Roman" w:cs="Times New Roman"/>
          <w:b/>
          <w:bCs/>
          <w:sz w:val="22"/>
          <w:szCs w:val="22"/>
        </w:rPr>
        <w:t xml:space="preserve"> </w:t>
      </w:r>
      <w:r w:rsidRPr="00400838">
        <w:rPr>
          <w:rFonts w:ascii="Times New Roman" w:hAnsi="Times New Roman" w:cs="Times New Roman"/>
          <w:sz w:val="22"/>
          <w:szCs w:val="22"/>
        </w:rPr>
        <w:t>be cited. Remember: All posts must reflect knowledge of the cases and materials covered in the class. Your opinions and points presented must be supported by cited material. Reference to material in the textbook and/or course videos must be properly cited.</w:t>
      </w:r>
      <w:r w:rsidRPr="00400838">
        <w:rPr>
          <w:sz w:val="22"/>
          <w:szCs w:val="22"/>
        </w:rPr>
        <w:t xml:space="preserve"> </w:t>
      </w:r>
    </w:p>
    <w:p w14:paraId="6E8479A2" w14:textId="77777777" w:rsidR="005E2B1D" w:rsidRDefault="005E2B1D" w:rsidP="005E2B1D">
      <w:pPr>
        <w:jc w:val="both"/>
        <w:rPr>
          <w:rFonts w:ascii="Times New Roman" w:hAnsi="Times New Roman" w:cs="Times New Roman"/>
          <w:sz w:val="22"/>
          <w:szCs w:val="22"/>
        </w:rPr>
      </w:pPr>
    </w:p>
    <w:p w14:paraId="54FAFC90" w14:textId="2A49DBDD" w:rsidR="000C381A" w:rsidRDefault="006A27CA" w:rsidP="005E2B1D">
      <w:pPr>
        <w:jc w:val="both"/>
        <w:rPr>
          <w:rFonts w:ascii="Times New Roman" w:hAnsi="Times New Roman" w:cs="Times New Roman"/>
          <w:sz w:val="22"/>
          <w:szCs w:val="22"/>
        </w:rPr>
      </w:pPr>
      <w:r w:rsidRPr="00400838">
        <w:rPr>
          <w:rFonts w:ascii="Times New Roman" w:hAnsi="Times New Roman" w:cs="Times New Roman"/>
          <w:sz w:val="22"/>
          <w:szCs w:val="22"/>
        </w:rPr>
        <w:t xml:space="preserve">Forum Citations:  </w:t>
      </w:r>
      <w:r w:rsidR="00811000">
        <w:rPr>
          <w:rFonts w:ascii="Times New Roman" w:hAnsi="Times New Roman" w:cs="Times New Roman"/>
          <w:sz w:val="22"/>
          <w:szCs w:val="22"/>
        </w:rPr>
        <w:t xml:space="preserve">(APA FORMAT) </w:t>
      </w:r>
      <w:r w:rsidRPr="00400838">
        <w:rPr>
          <w:rFonts w:ascii="Times New Roman" w:hAnsi="Times New Roman" w:cs="Times New Roman"/>
          <w:sz w:val="22"/>
          <w:szCs w:val="22"/>
        </w:rPr>
        <w:t xml:space="preserve">You must cite your sources </w:t>
      </w:r>
      <w:r w:rsidR="000C381A" w:rsidRPr="005E2B1D">
        <w:rPr>
          <w:rFonts w:ascii="Times New Roman" w:hAnsi="Times New Roman" w:cs="Times New Roman"/>
          <w:sz w:val="22"/>
          <w:szCs w:val="22"/>
        </w:rPr>
        <w:t xml:space="preserve">both </w:t>
      </w:r>
      <w:r w:rsidRPr="005E2B1D">
        <w:rPr>
          <w:rFonts w:ascii="Times New Roman" w:hAnsi="Times New Roman" w:cs="Times New Roman"/>
          <w:sz w:val="22"/>
          <w:szCs w:val="22"/>
        </w:rPr>
        <w:t>within the body of your post and at the conclusion of your post.</w:t>
      </w:r>
      <w:r w:rsidRPr="00400838">
        <w:rPr>
          <w:rFonts w:ascii="Times New Roman" w:hAnsi="Times New Roman" w:cs="Times New Roman"/>
          <w:sz w:val="22"/>
          <w:szCs w:val="22"/>
        </w:rPr>
        <w:t xml:space="preserve"> </w:t>
      </w:r>
    </w:p>
    <w:p w14:paraId="1B9460E3" w14:textId="77777777" w:rsidR="000C381A" w:rsidRDefault="000C381A" w:rsidP="000C381A">
      <w:pPr>
        <w:ind w:firstLine="720"/>
        <w:jc w:val="both"/>
        <w:rPr>
          <w:rFonts w:ascii="Times New Roman" w:hAnsi="Times New Roman" w:cs="Times New Roman"/>
          <w:sz w:val="22"/>
          <w:szCs w:val="22"/>
        </w:rPr>
      </w:pPr>
    </w:p>
    <w:p w14:paraId="3DB85E74" w14:textId="77777777" w:rsidR="000C381A" w:rsidRDefault="006A27CA" w:rsidP="000C381A">
      <w:pPr>
        <w:ind w:firstLine="720"/>
        <w:jc w:val="both"/>
        <w:rPr>
          <w:rFonts w:ascii="Times New Roman" w:hAnsi="Times New Roman" w:cs="Times New Roman"/>
          <w:sz w:val="22"/>
          <w:szCs w:val="22"/>
          <w:highlight w:val="yellow"/>
        </w:rPr>
      </w:pPr>
      <w:r w:rsidRPr="00400838">
        <w:rPr>
          <w:rFonts w:ascii="Times New Roman" w:hAnsi="Times New Roman" w:cs="Times New Roman"/>
          <w:sz w:val="22"/>
          <w:szCs w:val="22"/>
          <w:highlight w:val="yellow"/>
        </w:rPr>
        <w:t xml:space="preserve">An example of citation of written sources </w:t>
      </w:r>
      <w:r w:rsidRPr="000C381A">
        <w:rPr>
          <w:rFonts w:ascii="Times New Roman" w:hAnsi="Times New Roman" w:cs="Times New Roman"/>
          <w:sz w:val="36"/>
          <w:szCs w:val="36"/>
          <w:highlight w:val="yellow"/>
        </w:rPr>
        <w:t>within</w:t>
      </w:r>
      <w:r w:rsidRPr="00400838">
        <w:rPr>
          <w:rFonts w:ascii="Times New Roman" w:hAnsi="Times New Roman" w:cs="Times New Roman"/>
          <w:sz w:val="22"/>
          <w:szCs w:val="22"/>
          <w:highlight w:val="yellow"/>
        </w:rPr>
        <w:t xml:space="preserve"> your post is: </w:t>
      </w:r>
    </w:p>
    <w:p w14:paraId="68AF5347" w14:textId="6CE15A97" w:rsidR="000C381A" w:rsidRDefault="006A27CA" w:rsidP="000C381A">
      <w:pPr>
        <w:jc w:val="both"/>
        <w:rPr>
          <w:rFonts w:ascii="Times New Roman" w:hAnsi="Times New Roman" w:cs="Times New Roman"/>
          <w:sz w:val="22"/>
          <w:szCs w:val="22"/>
        </w:rPr>
      </w:pPr>
      <w:r w:rsidRPr="00400838">
        <w:rPr>
          <w:rFonts w:ascii="Times New Roman" w:hAnsi="Times New Roman" w:cs="Times New Roman"/>
          <w:sz w:val="22"/>
          <w:szCs w:val="22"/>
          <w:highlight w:val="yellow"/>
        </w:rPr>
        <w:t xml:space="preserve">Studies indicate American’s trust in government substantially increased after the 9/11 terrorist attacks (Ginsberg, et.al., p. 6).  </w:t>
      </w:r>
    </w:p>
    <w:p w14:paraId="1C5D4C9E" w14:textId="77777777" w:rsidR="000C381A" w:rsidRPr="000C381A" w:rsidRDefault="000C381A" w:rsidP="000C381A">
      <w:pPr>
        <w:jc w:val="both"/>
        <w:rPr>
          <w:rFonts w:ascii="Times New Roman" w:hAnsi="Times New Roman" w:cs="Times New Roman"/>
          <w:sz w:val="22"/>
          <w:szCs w:val="22"/>
        </w:rPr>
      </w:pPr>
    </w:p>
    <w:p w14:paraId="6956639A" w14:textId="77777777" w:rsidR="000C381A" w:rsidRDefault="006A27CA" w:rsidP="000C381A">
      <w:pPr>
        <w:ind w:firstLine="720"/>
        <w:jc w:val="both"/>
        <w:rPr>
          <w:rFonts w:ascii="Times New Roman" w:hAnsi="Times New Roman" w:cs="Times New Roman"/>
          <w:sz w:val="22"/>
          <w:szCs w:val="22"/>
          <w:highlight w:val="yellow"/>
        </w:rPr>
      </w:pPr>
      <w:r w:rsidRPr="00400838">
        <w:rPr>
          <w:rFonts w:ascii="Times New Roman" w:hAnsi="Times New Roman" w:cs="Times New Roman"/>
          <w:sz w:val="22"/>
          <w:szCs w:val="22"/>
          <w:highlight w:val="yellow"/>
        </w:rPr>
        <w:t xml:space="preserve">An example of citations at the </w:t>
      </w:r>
      <w:r w:rsidRPr="000C381A">
        <w:rPr>
          <w:rFonts w:ascii="Times New Roman" w:hAnsi="Times New Roman" w:cs="Times New Roman"/>
          <w:sz w:val="36"/>
          <w:szCs w:val="36"/>
          <w:highlight w:val="yellow"/>
        </w:rPr>
        <w:t>conclusion</w:t>
      </w:r>
      <w:r w:rsidRPr="00400838">
        <w:rPr>
          <w:rFonts w:ascii="Times New Roman" w:hAnsi="Times New Roman" w:cs="Times New Roman"/>
          <w:sz w:val="22"/>
          <w:szCs w:val="22"/>
          <w:highlight w:val="yellow"/>
        </w:rPr>
        <w:t xml:space="preserve"> of your post </w:t>
      </w:r>
    </w:p>
    <w:p w14:paraId="38F923ED" w14:textId="77777777" w:rsidR="000C381A" w:rsidRDefault="006A27CA" w:rsidP="000C381A">
      <w:pPr>
        <w:ind w:firstLine="720"/>
        <w:jc w:val="both"/>
        <w:rPr>
          <w:rFonts w:ascii="Times New Roman" w:hAnsi="Times New Roman" w:cs="Times New Roman"/>
          <w:sz w:val="22"/>
          <w:szCs w:val="22"/>
        </w:rPr>
      </w:pPr>
      <w:r w:rsidRPr="00400838">
        <w:rPr>
          <w:rFonts w:ascii="Times New Roman" w:hAnsi="Times New Roman" w:cs="Times New Roman"/>
          <w:sz w:val="22"/>
          <w:szCs w:val="22"/>
          <w:highlight w:val="yellow"/>
        </w:rPr>
        <w:t xml:space="preserve">(“Works Cited) </w:t>
      </w:r>
      <w:proofErr w:type="gramStart"/>
      <w:r w:rsidRPr="00400838">
        <w:rPr>
          <w:rFonts w:ascii="Times New Roman" w:hAnsi="Times New Roman" w:cs="Times New Roman"/>
          <w:sz w:val="22"/>
          <w:szCs w:val="22"/>
          <w:highlight w:val="yellow"/>
        </w:rPr>
        <w:t>is:</w:t>
      </w:r>
      <w:proofErr w:type="gramEnd"/>
      <w:r w:rsidRPr="00400838">
        <w:rPr>
          <w:rFonts w:ascii="Times New Roman" w:hAnsi="Times New Roman" w:cs="Times New Roman"/>
          <w:sz w:val="22"/>
          <w:szCs w:val="22"/>
          <w:highlight w:val="yellow"/>
        </w:rPr>
        <w:t xml:space="preserve">  Ginsberg, </w:t>
      </w:r>
      <w:proofErr w:type="spellStart"/>
      <w:r w:rsidRPr="00400838">
        <w:rPr>
          <w:rFonts w:ascii="Times New Roman" w:hAnsi="Times New Roman" w:cs="Times New Roman"/>
          <w:sz w:val="22"/>
          <w:szCs w:val="22"/>
          <w:highlight w:val="yellow"/>
        </w:rPr>
        <w:t>Lowi</w:t>
      </w:r>
      <w:proofErr w:type="spellEnd"/>
      <w:r w:rsidRPr="00400838">
        <w:rPr>
          <w:rFonts w:ascii="Times New Roman" w:hAnsi="Times New Roman" w:cs="Times New Roman"/>
          <w:sz w:val="22"/>
          <w:szCs w:val="22"/>
          <w:highlight w:val="yellow"/>
        </w:rPr>
        <w:t>, Weir, We the People, 9th ed., Texas ed., New York: W. W. Norton, 2013.)</w:t>
      </w:r>
      <w:r w:rsidRPr="00400838">
        <w:rPr>
          <w:rFonts w:ascii="Times New Roman" w:hAnsi="Times New Roman" w:cs="Times New Roman"/>
          <w:sz w:val="22"/>
          <w:szCs w:val="22"/>
        </w:rPr>
        <w:t xml:space="preserve">  </w:t>
      </w:r>
    </w:p>
    <w:p w14:paraId="60EB335E" w14:textId="62858DD5" w:rsidR="00400838" w:rsidRDefault="00400838" w:rsidP="00400838">
      <w:pPr>
        <w:jc w:val="both"/>
        <w:rPr>
          <w:sz w:val="22"/>
          <w:szCs w:val="22"/>
        </w:rPr>
      </w:pPr>
    </w:p>
    <w:p w14:paraId="0AA54CE4" w14:textId="77777777" w:rsidR="004132B4" w:rsidRPr="004132B4" w:rsidRDefault="004132B4" w:rsidP="004132B4">
      <w:pPr>
        <w:rPr>
          <w:rFonts w:ascii="Calibri" w:eastAsia="Times New Roman" w:hAnsi="Calibri" w:cs="Calibri"/>
          <w:color w:val="FF0000"/>
        </w:rPr>
      </w:pPr>
      <w:r w:rsidRPr="004132B4">
        <w:rPr>
          <w:rFonts w:ascii="Calibri" w:eastAsia="Times New Roman" w:hAnsi="Calibri" w:cs="Calibri"/>
          <w:color w:val="FF0000"/>
        </w:rPr>
        <w:t>With respect to citing case law, an absolutely perfect Works Cited and in-text citation would use the following:</w:t>
      </w:r>
    </w:p>
    <w:p w14:paraId="5FA75F17" w14:textId="77777777" w:rsidR="004132B4" w:rsidRDefault="004132B4" w:rsidP="004132B4">
      <w:pPr>
        <w:rPr>
          <w:rFonts w:ascii="Calibri" w:eastAsia="Times New Roman" w:hAnsi="Calibri" w:cs="Calibri"/>
          <w:color w:val="FF0000"/>
        </w:rPr>
      </w:pPr>
      <w:r w:rsidRPr="004132B4">
        <w:rPr>
          <w:rFonts w:ascii="Calibri" w:eastAsia="Times New Roman" w:hAnsi="Calibri" w:cs="Calibri"/>
          <w:u w:val="single"/>
        </w:rPr>
        <w:t>In-text citation</w:t>
      </w:r>
      <w:r w:rsidRPr="004132B4">
        <w:rPr>
          <w:rFonts w:ascii="Calibri" w:eastAsia="Times New Roman" w:hAnsi="Calibri" w:cs="Calibri"/>
        </w:rPr>
        <w:t xml:space="preserve"> </w:t>
      </w:r>
      <w:r w:rsidRPr="004132B4">
        <w:rPr>
          <w:rFonts w:ascii="Calibri" w:eastAsia="Times New Roman" w:hAnsi="Calibri" w:cs="Calibri"/>
          <w:color w:val="FF0000"/>
        </w:rPr>
        <w:t>- (O'Connor,  </w:t>
      </w:r>
      <w:r w:rsidRPr="004132B4">
        <w:rPr>
          <w:rFonts w:ascii="inherit" w:eastAsia="Times New Roman" w:hAnsi="inherit" w:cs="Calibri"/>
          <w:i/>
          <w:iCs/>
          <w:color w:val="FF0000"/>
          <w:bdr w:val="none" w:sz="0" w:space="0" w:color="auto" w:frame="1"/>
        </w:rPr>
        <w:t>U. S. v. Lopez, </w:t>
      </w:r>
      <w:r w:rsidRPr="004132B4">
        <w:rPr>
          <w:rFonts w:ascii="Calibri" w:eastAsia="Times New Roman" w:hAnsi="Calibri" w:cs="Calibri"/>
          <w:color w:val="FF0000"/>
        </w:rPr>
        <w:t>1995)</w:t>
      </w:r>
    </w:p>
    <w:p w14:paraId="04049D38" w14:textId="0A404BC4" w:rsidR="004132B4" w:rsidRPr="004132B4" w:rsidRDefault="004132B4" w:rsidP="004132B4">
      <w:pPr>
        <w:rPr>
          <w:rFonts w:ascii="Calibri" w:eastAsia="Times New Roman" w:hAnsi="Calibri" w:cs="Calibri"/>
          <w:color w:val="FF0000"/>
        </w:rPr>
      </w:pPr>
      <w:r w:rsidRPr="004132B4">
        <w:rPr>
          <w:rFonts w:ascii="Calibri" w:eastAsia="Times New Roman" w:hAnsi="Calibri" w:cs="Calibri"/>
          <w:u w:val="single"/>
        </w:rPr>
        <w:t>Accompanying Works Cited citation</w:t>
      </w:r>
      <w:r w:rsidRPr="004132B4">
        <w:rPr>
          <w:rFonts w:ascii="Calibri" w:eastAsia="Times New Roman" w:hAnsi="Calibri" w:cs="Calibri"/>
        </w:rPr>
        <w:t xml:space="preserve">: </w:t>
      </w:r>
      <w:r w:rsidRPr="004132B4">
        <w:rPr>
          <w:rFonts w:ascii="Calibri" w:eastAsia="Times New Roman" w:hAnsi="Calibri" w:cs="Calibri"/>
          <w:color w:val="FF0000"/>
        </w:rPr>
        <w:t>O'Connor, concurring opinion, </w:t>
      </w:r>
      <w:r w:rsidRPr="004132B4">
        <w:rPr>
          <w:rFonts w:ascii="inherit" w:eastAsia="Times New Roman" w:hAnsi="inherit" w:cs="Calibri"/>
          <w:i/>
          <w:iCs/>
          <w:color w:val="FF0000"/>
          <w:bdr w:val="none" w:sz="0" w:space="0" w:color="auto" w:frame="1"/>
        </w:rPr>
        <w:t>U. S. v. Lopez, </w:t>
      </w:r>
      <w:r w:rsidRPr="004132B4">
        <w:rPr>
          <w:rFonts w:ascii="Calibri" w:eastAsia="Times New Roman" w:hAnsi="Calibri" w:cs="Calibri"/>
          <w:color w:val="FF0000"/>
        </w:rPr>
        <w:t>514 U.S 549 (1995).</w:t>
      </w:r>
    </w:p>
    <w:p w14:paraId="72BE4153" w14:textId="50FA7FBC" w:rsidR="006A27CA" w:rsidRPr="004132B4" w:rsidRDefault="004132B4" w:rsidP="004132B4">
      <w:pPr>
        <w:rPr>
          <w:rFonts w:ascii="Calibri" w:eastAsia="Times New Roman" w:hAnsi="Calibri" w:cs="Calibri"/>
        </w:rPr>
      </w:pPr>
      <w:r w:rsidRPr="004132B4">
        <w:rPr>
          <w:rFonts w:ascii="Calibri" w:eastAsia="Times New Roman" w:hAnsi="Calibri" w:cs="Calibri"/>
        </w:rPr>
        <w:lastRenderedPageBreak/>
        <w:t>I always include a "Cases" section in my Works Cited and list, alphabetically, all cases I cited in the discussion post or paper. It's just an extra measure to ensure consistency.</w:t>
      </w:r>
    </w:p>
    <w:p w14:paraId="3503314E" w14:textId="5687474A" w:rsidR="004132B4" w:rsidRPr="004132B4" w:rsidRDefault="004132B4" w:rsidP="004132B4">
      <w:pPr>
        <w:rPr>
          <w:rFonts w:ascii="Calibri" w:eastAsia="Times New Roman" w:hAnsi="Calibri" w:cs="Calibri"/>
        </w:rPr>
      </w:pPr>
    </w:p>
    <w:p w14:paraId="42905942" w14:textId="4F13DAD7" w:rsidR="006A27CA" w:rsidRDefault="004132B4" w:rsidP="004132B4">
      <w:pPr>
        <w:ind w:firstLine="720"/>
        <w:jc w:val="both"/>
        <w:rPr>
          <w:sz w:val="22"/>
          <w:szCs w:val="22"/>
        </w:rPr>
      </w:pPr>
      <w:r w:rsidRPr="00400838">
        <w:rPr>
          <w:rFonts w:ascii="Times New Roman" w:hAnsi="Times New Roman" w:cs="Times New Roman"/>
          <w:sz w:val="22"/>
          <w:szCs w:val="22"/>
        </w:rPr>
        <w:t xml:space="preserve">Failure to properly cite your sources will result in a score of </w:t>
      </w:r>
      <w:r w:rsidRPr="00400838">
        <w:rPr>
          <w:rFonts w:ascii="Times New Roman" w:hAnsi="Times New Roman" w:cs="Times New Roman"/>
          <w:sz w:val="22"/>
          <w:szCs w:val="22"/>
          <w:highlight w:val="yellow"/>
        </w:rPr>
        <w:t>zero on the entire discussion</w:t>
      </w:r>
      <w:r w:rsidRPr="00400838">
        <w:rPr>
          <w:rFonts w:ascii="Times New Roman" w:hAnsi="Times New Roman" w:cs="Times New Roman"/>
          <w:sz w:val="22"/>
          <w:szCs w:val="22"/>
        </w:rPr>
        <w:t xml:space="preserve"> forum and in cases of plagiarism the professor will pursue the student’s expulsion from Lamar University.             Cheating will not be tolerated.</w:t>
      </w:r>
      <w:r w:rsidRPr="00400838">
        <w:rPr>
          <w:sz w:val="22"/>
          <w:szCs w:val="22"/>
        </w:rPr>
        <w:t xml:space="preserve"> </w:t>
      </w:r>
    </w:p>
    <w:p w14:paraId="47BF4D29" w14:textId="77777777" w:rsidR="004132B4" w:rsidRPr="004132B4" w:rsidRDefault="004132B4" w:rsidP="004132B4">
      <w:pPr>
        <w:ind w:firstLine="720"/>
        <w:jc w:val="both"/>
        <w:rPr>
          <w:sz w:val="22"/>
          <w:szCs w:val="22"/>
        </w:rPr>
      </w:pPr>
    </w:p>
    <w:p w14:paraId="267CA8A2" w14:textId="1D032359" w:rsidR="00C81F8D" w:rsidRPr="00F614EA" w:rsidRDefault="00E71589" w:rsidP="004132B4">
      <w:pPr>
        <w:jc w:val="center"/>
        <w:rPr>
          <w:rFonts w:ascii="Times New Roman" w:hAnsi="Times New Roman" w:cs="Times New Roman"/>
        </w:rPr>
      </w:pPr>
      <w:r w:rsidRPr="003D16AD">
        <w:rPr>
          <w:rFonts w:ascii="Times New Roman" w:hAnsi="Times New Roman" w:cs="Times New Roman"/>
          <w:sz w:val="28"/>
          <w:szCs w:val="28"/>
          <w:highlight w:val="yellow"/>
        </w:rPr>
        <w:t>NO WIKIPEDIA OR WIKISOURCE ALLOWED</w:t>
      </w:r>
    </w:p>
    <w:p w14:paraId="7E359CA6" w14:textId="77777777" w:rsidR="003D16AD" w:rsidRDefault="003D16AD" w:rsidP="003D16AD">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69C775A7" w14:textId="77777777" w:rsidR="003D16AD" w:rsidRPr="004758E7" w:rsidRDefault="003D16AD" w:rsidP="003D16AD">
      <w:pPr>
        <w:jc w:val="center"/>
        <w:rPr>
          <w:rFonts w:ascii="Times New Roman" w:hAnsi="Times New Roman" w:cs="Times New Roman"/>
          <w:sz w:val="32"/>
          <w:szCs w:val="32"/>
          <w:highlight w:val="yellow"/>
        </w:rPr>
      </w:pPr>
    </w:p>
    <w:p w14:paraId="23F9707F" w14:textId="77777777" w:rsidR="003D16AD" w:rsidRPr="004758E7" w:rsidRDefault="003D16AD" w:rsidP="003D16AD">
      <w:pPr>
        <w:jc w:val="both"/>
        <w:rPr>
          <w:rFonts w:ascii="Times New Roman" w:hAnsi="Times New Roman" w:cs="Times New Roman"/>
          <w:sz w:val="22"/>
          <w:szCs w:val="22"/>
        </w:rPr>
      </w:pPr>
      <w:r w:rsidRPr="004758E7">
        <w:rPr>
          <w:rFonts w:ascii="Times New Roman" w:hAnsi="Times New Roman" w:cs="Times New Roman"/>
          <w:sz w:val="22"/>
          <w:szCs w:val="22"/>
          <w:highlight w:val="yellow"/>
        </w:rPr>
        <w:t>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the 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1A9E6C9B" w14:textId="4679B099" w:rsidR="00727718" w:rsidRDefault="00727718">
      <w:pPr>
        <w:rPr>
          <w:rFonts w:ascii="Times New Roman" w:hAnsi="Times New Roman" w:cs="Times New Roman"/>
          <w:sz w:val="22"/>
          <w:szCs w:val="22"/>
        </w:rPr>
      </w:pPr>
    </w:p>
    <w:p w14:paraId="3B7BA3F0" w14:textId="114D05C8" w:rsidR="003D16AD" w:rsidRDefault="003D16AD">
      <w:pPr>
        <w:rPr>
          <w:rFonts w:ascii="Times New Roman" w:hAnsi="Times New Roman" w:cs="Times New Roman"/>
          <w:sz w:val="22"/>
          <w:szCs w:val="22"/>
        </w:rPr>
      </w:pPr>
    </w:p>
    <w:p w14:paraId="241079A2" w14:textId="77777777" w:rsidR="003D16AD" w:rsidRDefault="003D16AD">
      <w:pPr>
        <w:rPr>
          <w:rFonts w:ascii="Times New Roman" w:hAnsi="Times New Roman" w:cs="Times New Roman"/>
          <w:sz w:val="22"/>
          <w:szCs w:val="22"/>
        </w:rPr>
      </w:pPr>
    </w:p>
    <w:p w14:paraId="73B484AD" w14:textId="1CA86735"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00E27CF1">
        <w:rPr>
          <w:rFonts w:ascii="Times New Roman" w:hAnsi="Times New Roman" w:cs="Times New Roman"/>
          <w:sz w:val="22"/>
          <w:szCs w:val="22"/>
          <w:u w:val="single"/>
        </w:rPr>
        <w:t xml:space="preserve"> for class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390A99E5" w14:textId="77777777" w:rsidR="00E71589" w:rsidRPr="00E71589" w:rsidRDefault="00061B58" w:rsidP="00E71589">
      <w:pPr>
        <w:rPr>
          <w:rFonts w:ascii="Times New Roman" w:eastAsia="Times New Roman" w:hAnsi="Times New Roman" w:cs="Times New Roman"/>
        </w:rPr>
      </w:pPr>
      <w:r w:rsidRPr="00061B58">
        <w:rPr>
          <w:rFonts w:ascii="Times New Roman" w:hAnsi="Times New Roman" w:cs="Times New Roman"/>
          <w:sz w:val="22"/>
          <w:szCs w:val="22"/>
        </w:rPr>
        <w:t xml:space="preserve">1.) </w:t>
      </w:r>
      <w:proofErr w:type="spellStart"/>
      <w:r w:rsidR="00E71589" w:rsidRPr="00E71589">
        <w:rPr>
          <w:rFonts w:ascii="Times New Roman" w:eastAsia="Times New Roman" w:hAnsi="Times New Roman" w:cs="Times New Roman"/>
          <w:color w:val="212529"/>
          <w:shd w:val="clear" w:color="auto" w:fill="FFFFFF"/>
        </w:rPr>
        <w:t>Kanovitz</w:t>
      </w:r>
      <w:proofErr w:type="spellEnd"/>
      <w:r w:rsidR="00E71589" w:rsidRPr="00E71589">
        <w:rPr>
          <w:rFonts w:ascii="Times New Roman" w:eastAsia="Times New Roman" w:hAnsi="Times New Roman" w:cs="Times New Roman"/>
          <w:color w:val="212529"/>
          <w:shd w:val="clear" w:color="auto" w:fill="FFFFFF"/>
        </w:rPr>
        <w:t>, Jacqueline R., </w:t>
      </w:r>
      <w:r w:rsidR="00E71589" w:rsidRPr="00E71589">
        <w:rPr>
          <w:rFonts w:ascii="Times New Roman" w:eastAsia="Times New Roman" w:hAnsi="Times New Roman" w:cs="Times New Roman"/>
          <w:i/>
          <w:iCs/>
          <w:color w:val="212529"/>
          <w:shd w:val="clear" w:color="auto" w:fill="FFFFFF"/>
        </w:rPr>
        <w:t>Constitutional Law for Criminal Justice</w:t>
      </w:r>
      <w:r w:rsidR="00E71589" w:rsidRPr="00E71589">
        <w:rPr>
          <w:rFonts w:ascii="Times New Roman" w:eastAsia="Times New Roman" w:hAnsi="Times New Roman" w:cs="Times New Roman"/>
          <w:color w:val="212529"/>
          <w:shd w:val="clear" w:color="auto" w:fill="FFFFFF"/>
        </w:rPr>
        <w:t>, 14</w:t>
      </w:r>
      <w:r w:rsidR="00E71589" w:rsidRPr="00E71589">
        <w:rPr>
          <w:rFonts w:ascii="Times New Roman" w:eastAsia="Times New Roman" w:hAnsi="Times New Roman" w:cs="Times New Roman"/>
          <w:color w:val="212529"/>
          <w:sz w:val="18"/>
          <w:szCs w:val="18"/>
          <w:shd w:val="clear" w:color="auto" w:fill="FFFFFF"/>
          <w:vertAlign w:val="superscript"/>
        </w:rPr>
        <w:t>th</w:t>
      </w:r>
      <w:r w:rsidR="00E71589" w:rsidRPr="00E71589">
        <w:rPr>
          <w:rFonts w:ascii="Times New Roman" w:eastAsia="Times New Roman" w:hAnsi="Times New Roman" w:cs="Times New Roman"/>
          <w:color w:val="212529"/>
          <w:shd w:val="clear" w:color="auto" w:fill="FFFFFF"/>
        </w:rPr>
        <w:t> edition, (New York: Routledge), 2015. ISBN # 978-0-323-34048-9 (</w:t>
      </w:r>
      <w:proofErr w:type="spellStart"/>
      <w:r w:rsidR="00E71589" w:rsidRPr="00E71589">
        <w:rPr>
          <w:rFonts w:ascii="Times New Roman" w:eastAsia="Times New Roman" w:hAnsi="Times New Roman" w:cs="Times New Roman"/>
          <w:color w:val="212529"/>
          <w:shd w:val="clear" w:color="auto" w:fill="FFFFFF"/>
        </w:rPr>
        <w:t>pbk</w:t>
      </w:r>
      <w:proofErr w:type="spellEnd"/>
      <w:r w:rsidR="00E71589" w:rsidRPr="00E71589">
        <w:rPr>
          <w:rFonts w:ascii="Times New Roman" w:eastAsia="Times New Roman" w:hAnsi="Times New Roman" w:cs="Times New Roman"/>
          <w:color w:val="212529"/>
          <w:shd w:val="clear" w:color="auto" w:fill="FFFFFF"/>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F45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C381A"/>
    <w:rsid w:val="000E71C4"/>
    <w:rsid w:val="00125E0E"/>
    <w:rsid w:val="0014644C"/>
    <w:rsid w:val="00295535"/>
    <w:rsid w:val="002B11F8"/>
    <w:rsid w:val="003D16AD"/>
    <w:rsid w:val="003E59FC"/>
    <w:rsid w:val="003E7456"/>
    <w:rsid w:val="00400838"/>
    <w:rsid w:val="004132B4"/>
    <w:rsid w:val="005219FA"/>
    <w:rsid w:val="005B1D04"/>
    <w:rsid w:val="005E2B1D"/>
    <w:rsid w:val="006802E5"/>
    <w:rsid w:val="006A27CA"/>
    <w:rsid w:val="006B14CA"/>
    <w:rsid w:val="006B26BF"/>
    <w:rsid w:val="00727718"/>
    <w:rsid w:val="00736DBF"/>
    <w:rsid w:val="00746BA2"/>
    <w:rsid w:val="007D0910"/>
    <w:rsid w:val="00811000"/>
    <w:rsid w:val="008C5DAA"/>
    <w:rsid w:val="00971021"/>
    <w:rsid w:val="0099089E"/>
    <w:rsid w:val="009A0317"/>
    <w:rsid w:val="00A06E7C"/>
    <w:rsid w:val="00A27305"/>
    <w:rsid w:val="00A36FAB"/>
    <w:rsid w:val="00BB3BEF"/>
    <w:rsid w:val="00C81F8D"/>
    <w:rsid w:val="00CF033E"/>
    <w:rsid w:val="00CF4429"/>
    <w:rsid w:val="00D10729"/>
    <w:rsid w:val="00DB2693"/>
    <w:rsid w:val="00E27CF1"/>
    <w:rsid w:val="00E71589"/>
    <w:rsid w:val="00EF045D"/>
    <w:rsid w:val="00F45E09"/>
    <w:rsid w:val="00F56140"/>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paragraph" w:styleId="NormalWeb">
    <w:name w:val="Normal (Web)"/>
    <w:basedOn w:val="Normal"/>
    <w:uiPriority w:val="99"/>
    <w:semiHidden/>
    <w:unhideWhenUsed/>
    <w:rsid w:val="004132B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72108715">
      <w:bodyDiv w:val="1"/>
      <w:marLeft w:val="0"/>
      <w:marRight w:val="0"/>
      <w:marTop w:val="0"/>
      <w:marBottom w:val="0"/>
      <w:divBdr>
        <w:top w:val="none" w:sz="0" w:space="0" w:color="auto"/>
        <w:left w:val="none" w:sz="0" w:space="0" w:color="auto"/>
        <w:bottom w:val="none" w:sz="0" w:space="0" w:color="auto"/>
        <w:right w:val="none" w:sz="0" w:space="0" w:color="auto"/>
      </w:divBdr>
      <w:divsChild>
        <w:div w:id="568268959">
          <w:marLeft w:val="0"/>
          <w:marRight w:val="0"/>
          <w:marTop w:val="0"/>
          <w:marBottom w:val="0"/>
          <w:divBdr>
            <w:top w:val="none" w:sz="0" w:space="0" w:color="auto"/>
            <w:left w:val="none" w:sz="0" w:space="0" w:color="auto"/>
            <w:bottom w:val="none" w:sz="0" w:space="0" w:color="auto"/>
            <w:right w:val="none" w:sz="0" w:space="0" w:color="auto"/>
          </w:divBdr>
        </w:div>
        <w:div w:id="397826525">
          <w:marLeft w:val="0"/>
          <w:marRight w:val="0"/>
          <w:marTop w:val="0"/>
          <w:marBottom w:val="0"/>
          <w:divBdr>
            <w:top w:val="none" w:sz="0" w:space="0" w:color="auto"/>
            <w:left w:val="none" w:sz="0" w:space="0" w:color="auto"/>
            <w:bottom w:val="none" w:sz="0" w:space="0" w:color="auto"/>
            <w:right w:val="none" w:sz="0" w:space="0" w:color="auto"/>
          </w:divBdr>
        </w:div>
        <w:div w:id="143787244">
          <w:marLeft w:val="0"/>
          <w:marRight w:val="0"/>
          <w:marTop w:val="0"/>
          <w:marBottom w:val="0"/>
          <w:divBdr>
            <w:top w:val="none" w:sz="0" w:space="0" w:color="auto"/>
            <w:left w:val="none" w:sz="0" w:space="0" w:color="auto"/>
            <w:bottom w:val="none" w:sz="0" w:space="0" w:color="auto"/>
            <w:right w:val="none" w:sz="0" w:space="0" w:color="auto"/>
          </w:divBdr>
        </w:div>
        <w:div w:id="1393776026">
          <w:marLeft w:val="0"/>
          <w:marRight w:val="0"/>
          <w:marTop w:val="0"/>
          <w:marBottom w:val="0"/>
          <w:divBdr>
            <w:top w:val="none" w:sz="0" w:space="0" w:color="auto"/>
            <w:left w:val="none" w:sz="0" w:space="0" w:color="auto"/>
            <w:bottom w:val="none" w:sz="0" w:space="0" w:color="auto"/>
            <w:right w:val="none" w:sz="0" w:space="0" w:color="auto"/>
          </w:divBdr>
        </w:div>
      </w:divsChild>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80636811">
      <w:bodyDiv w:val="1"/>
      <w:marLeft w:val="0"/>
      <w:marRight w:val="0"/>
      <w:marTop w:val="0"/>
      <w:marBottom w:val="0"/>
      <w:divBdr>
        <w:top w:val="none" w:sz="0" w:space="0" w:color="auto"/>
        <w:left w:val="none" w:sz="0" w:space="0" w:color="auto"/>
        <w:bottom w:val="none" w:sz="0" w:space="0" w:color="auto"/>
        <w:right w:val="none" w:sz="0" w:space="0" w:color="auto"/>
      </w:divBdr>
      <w:divsChild>
        <w:div w:id="765464124">
          <w:marLeft w:val="0"/>
          <w:marRight w:val="0"/>
          <w:marTop w:val="0"/>
          <w:marBottom w:val="0"/>
          <w:divBdr>
            <w:top w:val="none" w:sz="0" w:space="0" w:color="auto"/>
            <w:left w:val="none" w:sz="0" w:space="0" w:color="auto"/>
            <w:bottom w:val="none" w:sz="0" w:space="0" w:color="auto"/>
            <w:right w:val="none" w:sz="0" w:space="0" w:color="auto"/>
          </w:divBdr>
        </w:div>
        <w:div w:id="234827772">
          <w:marLeft w:val="0"/>
          <w:marRight w:val="0"/>
          <w:marTop w:val="0"/>
          <w:marBottom w:val="0"/>
          <w:divBdr>
            <w:top w:val="none" w:sz="0" w:space="0" w:color="auto"/>
            <w:left w:val="none" w:sz="0" w:space="0" w:color="auto"/>
            <w:bottom w:val="none" w:sz="0" w:space="0" w:color="auto"/>
            <w:right w:val="none" w:sz="0" w:space="0" w:color="auto"/>
          </w:divBdr>
        </w:div>
      </w:divsChild>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8</cp:revision>
  <dcterms:created xsi:type="dcterms:W3CDTF">2020-04-25T06:29:00Z</dcterms:created>
  <dcterms:modified xsi:type="dcterms:W3CDTF">2020-05-08T03:28:00Z</dcterms:modified>
</cp:coreProperties>
</file>